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8FD" w:rsidRDefault="002D08FD" w:rsidP="002D08FD">
      <w:r w:rsidRPr="00A207F8">
        <w:rPr>
          <w:noProof/>
        </w:rPr>
        <w:drawing>
          <wp:inline distT="0" distB="0" distL="0" distR="0" wp14:anchorId="1C8ECA79" wp14:editId="2CFA3A35">
            <wp:extent cx="5264785" cy="3859530"/>
            <wp:effectExtent l="0" t="0" r="0" b="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  <w:r w:rsidRPr="00E573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n-US"/>
        </w:rPr>
        <w:t xml:space="preserve">Figure S1.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Cluster and volcano plot analyses of urinary Differentially expressed proteins (DEPs) identified in AKI+CKD diseases. (A)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Cluster analysis of filtered urinary DEPs in AKI+CKD diseases compared with healthy volunteers.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(B)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Volcano plot of all urinary DEPs in AKI+CKD and in healthy controls.</w:t>
      </w: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Pr="00E57392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Pr="00E57392" w:rsidRDefault="002D08FD" w:rsidP="002D08FD">
      <w:pPr>
        <w:rPr>
          <w:rFonts w:ascii="DengXian" w:hAnsi="DengXian" w:cs="DengXian"/>
          <w:sz w:val="24"/>
          <w:szCs w:val="24"/>
        </w:rPr>
      </w:pPr>
      <w:r w:rsidRPr="00BC6D2C">
        <w:rPr>
          <w:rFonts w:ascii="DengXian" w:hAnsi="DengXian" w:cs="DengXian"/>
          <w:noProof/>
          <w:sz w:val="24"/>
          <w:szCs w:val="24"/>
        </w:rPr>
        <w:lastRenderedPageBreak/>
        <w:drawing>
          <wp:inline distT="0" distB="0" distL="0" distR="0" wp14:anchorId="1697CA37" wp14:editId="583553FB">
            <wp:extent cx="5264785" cy="3763645"/>
            <wp:effectExtent l="0" t="0" r="0" b="0"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  <w:r w:rsidRPr="00E573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n-US"/>
        </w:rPr>
        <w:t xml:space="preserve">Figure S2.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Cluster and volcano plot analyses of urinary Differentially expressed proteins (DEPs) identified in diabetic CKD diseases. (A)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Cluster analysis of filtered urinary DEPs in diabetic CKD diseases compared with healthy volunteers.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(B)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Volcano plot of all urinary DEPs in diabetic CKD and in healthy controls.</w:t>
      </w: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Pr="00E57392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Pr="00E57392" w:rsidRDefault="002D08FD" w:rsidP="002D08FD">
      <w:pPr>
        <w:rPr>
          <w:rFonts w:ascii="DengXian" w:hAnsi="DengXian" w:cs="DengXian"/>
          <w:sz w:val="24"/>
          <w:szCs w:val="24"/>
          <w:lang w:val="en-GB"/>
        </w:rPr>
      </w:pPr>
      <w:r w:rsidRPr="00BC6D2C">
        <w:rPr>
          <w:rFonts w:ascii="DengXian" w:hAnsi="DengXian" w:cs="DengXian"/>
          <w:noProof/>
          <w:sz w:val="24"/>
          <w:szCs w:val="24"/>
          <w:lang w:val="en-GB"/>
        </w:rPr>
        <w:lastRenderedPageBreak/>
        <w:drawing>
          <wp:inline distT="0" distB="0" distL="0" distR="0" wp14:anchorId="10E3A046" wp14:editId="078859FA">
            <wp:extent cx="5264785" cy="3840480"/>
            <wp:effectExtent l="0" t="0" r="0" b="0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8FD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  <w:r w:rsidRPr="00E573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n-US"/>
        </w:rPr>
        <w:t xml:space="preserve">Figure S3.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Cluster and volcano plot analyses of urinary Differentially expressed proteins (DEPs) identified in non-diabetic CKD with </w:t>
      </w:r>
      <w:proofErr w:type="spellStart"/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 diseases. (A)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Cluster analysis of filtered urinary DEPs in non-diabetic CKD with </w:t>
      </w:r>
      <w:proofErr w:type="spellStart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 diseases compared with healthy volunteers.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(B)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Volcano plot of all urinary DEPs in non-diabetic CKD with </w:t>
      </w:r>
      <w:proofErr w:type="spellStart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 and in healthy controls.</w:t>
      </w:r>
    </w:p>
    <w:p w:rsidR="002D08FD" w:rsidRPr="00E57392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</w:p>
    <w:p w:rsidR="002D08FD" w:rsidRPr="00E57392" w:rsidRDefault="002D08FD" w:rsidP="002D08FD">
      <w:pPr>
        <w:rPr>
          <w:rFonts w:ascii="DengXian" w:hAnsi="DengXian" w:cs="DengXian"/>
          <w:sz w:val="24"/>
          <w:szCs w:val="24"/>
          <w:lang w:val="en-GB"/>
        </w:rPr>
      </w:pPr>
      <w:r w:rsidRPr="00BC6D2C">
        <w:rPr>
          <w:rFonts w:ascii="DengXian" w:hAnsi="DengXian" w:cs="DengXian"/>
          <w:noProof/>
          <w:sz w:val="24"/>
          <w:szCs w:val="24"/>
          <w:lang w:val="en-GB"/>
        </w:rPr>
        <w:lastRenderedPageBreak/>
        <w:drawing>
          <wp:inline distT="0" distB="0" distL="0" distR="0" wp14:anchorId="14F0764F" wp14:editId="67F767CC">
            <wp:extent cx="5264785" cy="3754120"/>
            <wp:effectExtent l="0" t="0" r="0" b="0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75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8FD" w:rsidRPr="00E57392" w:rsidRDefault="002D08FD" w:rsidP="002D08FD">
      <w:pPr>
        <w:rPr>
          <w:rFonts w:ascii="Times New Roman" w:hAnsi="Times New Roman" w:cs="Times New Roman"/>
          <w:sz w:val="24"/>
          <w:szCs w:val="24"/>
          <w:lang w:val="en-GB" w:eastAsia="en-US"/>
        </w:rPr>
      </w:pPr>
      <w:r w:rsidRPr="00E573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n-US"/>
        </w:rPr>
        <w:t xml:space="preserve">Figure S4.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Cluster and volcano plot analyses of urinary Differentially expressed proteins (DEPs) identified in non-diabetic CKD without </w:t>
      </w:r>
      <w:proofErr w:type="spellStart"/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 diseases. (A)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Cluster analysis of filtered urinary DEPs in non-diabetic CKD without </w:t>
      </w:r>
      <w:proofErr w:type="spellStart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 diseases compared with healthy volunteers. </w:t>
      </w:r>
      <w:r w:rsidRPr="00E57392">
        <w:rPr>
          <w:rFonts w:ascii="Times New Roman" w:hAnsi="Times New Roman" w:cs="Times New Roman"/>
          <w:b/>
          <w:sz w:val="24"/>
          <w:szCs w:val="24"/>
          <w:lang w:val="en-GB" w:eastAsia="en-US"/>
        </w:rPr>
        <w:t xml:space="preserve">(B) </w:t>
      </w:r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Volcano plot of all urinary DEPs in non-diabetic CKD without </w:t>
      </w:r>
      <w:proofErr w:type="spellStart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>IgAN</w:t>
      </w:r>
      <w:proofErr w:type="spellEnd"/>
      <w:r w:rsidRPr="00E57392">
        <w:rPr>
          <w:rFonts w:ascii="Times New Roman" w:hAnsi="Times New Roman" w:cs="Times New Roman"/>
          <w:sz w:val="24"/>
          <w:szCs w:val="24"/>
          <w:lang w:val="en-GB" w:eastAsia="en-US"/>
        </w:rPr>
        <w:t xml:space="preserve"> and in healthy controls.</w:t>
      </w:r>
    </w:p>
    <w:p w:rsidR="00FB12A4" w:rsidRPr="002D08FD" w:rsidRDefault="002D08FD">
      <w:pPr>
        <w:rPr>
          <w:lang w:val="en-GB"/>
        </w:rPr>
      </w:pPr>
      <w:bookmarkStart w:id="0" w:name="_GoBack"/>
      <w:bookmarkEnd w:id="0"/>
    </w:p>
    <w:sectPr w:rsidR="00FB12A4" w:rsidRPr="002D08FD" w:rsidSect="007A2BD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tlingme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8FD"/>
    <w:rsid w:val="000133D3"/>
    <w:rsid w:val="000223BE"/>
    <w:rsid w:val="00047A34"/>
    <w:rsid w:val="00092FEB"/>
    <w:rsid w:val="000B4E57"/>
    <w:rsid w:val="000F3CEC"/>
    <w:rsid w:val="00105B7C"/>
    <w:rsid w:val="001638FB"/>
    <w:rsid w:val="0017118F"/>
    <w:rsid w:val="00194B46"/>
    <w:rsid w:val="001C555F"/>
    <w:rsid w:val="001D0E71"/>
    <w:rsid w:val="00205153"/>
    <w:rsid w:val="002063EA"/>
    <w:rsid w:val="00215B05"/>
    <w:rsid w:val="002621FE"/>
    <w:rsid w:val="00277F84"/>
    <w:rsid w:val="00291A53"/>
    <w:rsid w:val="00292199"/>
    <w:rsid w:val="002D08FD"/>
    <w:rsid w:val="002F4A22"/>
    <w:rsid w:val="002F5B92"/>
    <w:rsid w:val="003651F3"/>
    <w:rsid w:val="0036571A"/>
    <w:rsid w:val="003A562E"/>
    <w:rsid w:val="003B0D66"/>
    <w:rsid w:val="003C72E1"/>
    <w:rsid w:val="003D6161"/>
    <w:rsid w:val="003E21C7"/>
    <w:rsid w:val="004166F7"/>
    <w:rsid w:val="00440B87"/>
    <w:rsid w:val="00451511"/>
    <w:rsid w:val="00473BB1"/>
    <w:rsid w:val="00480FEB"/>
    <w:rsid w:val="00561042"/>
    <w:rsid w:val="00562A30"/>
    <w:rsid w:val="00567CAF"/>
    <w:rsid w:val="005A0A96"/>
    <w:rsid w:val="005C74B7"/>
    <w:rsid w:val="00613332"/>
    <w:rsid w:val="00624DC5"/>
    <w:rsid w:val="00650364"/>
    <w:rsid w:val="0066466F"/>
    <w:rsid w:val="006706A8"/>
    <w:rsid w:val="00680C66"/>
    <w:rsid w:val="006E070B"/>
    <w:rsid w:val="007319B2"/>
    <w:rsid w:val="00746896"/>
    <w:rsid w:val="0076698A"/>
    <w:rsid w:val="00770DBE"/>
    <w:rsid w:val="00777B7C"/>
    <w:rsid w:val="007935D2"/>
    <w:rsid w:val="007A17F4"/>
    <w:rsid w:val="007A2776"/>
    <w:rsid w:val="007A2BDE"/>
    <w:rsid w:val="007A4238"/>
    <w:rsid w:val="007A493F"/>
    <w:rsid w:val="007A6CB0"/>
    <w:rsid w:val="007C10B9"/>
    <w:rsid w:val="008109F1"/>
    <w:rsid w:val="00815282"/>
    <w:rsid w:val="0083134A"/>
    <w:rsid w:val="00832C68"/>
    <w:rsid w:val="00834EFF"/>
    <w:rsid w:val="00836B65"/>
    <w:rsid w:val="0084237C"/>
    <w:rsid w:val="00845A7F"/>
    <w:rsid w:val="00853B06"/>
    <w:rsid w:val="008665F2"/>
    <w:rsid w:val="008B6201"/>
    <w:rsid w:val="008B7B80"/>
    <w:rsid w:val="008C08F2"/>
    <w:rsid w:val="00903F79"/>
    <w:rsid w:val="009338A8"/>
    <w:rsid w:val="009454A1"/>
    <w:rsid w:val="00950278"/>
    <w:rsid w:val="00956B00"/>
    <w:rsid w:val="00975577"/>
    <w:rsid w:val="00992787"/>
    <w:rsid w:val="009A131D"/>
    <w:rsid w:val="009E2155"/>
    <w:rsid w:val="009F0BD1"/>
    <w:rsid w:val="009F5A4F"/>
    <w:rsid w:val="00A509EE"/>
    <w:rsid w:val="00A876F3"/>
    <w:rsid w:val="00AA181F"/>
    <w:rsid w:val="00AC36AC"/>
    <w:rsid w:val="00AE5128"/>
    <w:rsid w:val="00AF41FB"/>
    <w:rsid w:val="00B00A37"/>
    <w:rsid w:val="00B166A4"/>
    <w:rsid w:val="00B323E1"/>
    <w:rsid w:val="00B450CA"/>
    <w:rsid w:val="00B534C3"/>
    <w:rsid w:val="00B60F9A"/>
    <w:rsid w:val="00BB1226"/>
    <w:rsid w:val="00BB6CCB"/>
    <w:rsid w:val="00BC0763"/>
    <w:rsid w:val="00C34D40"/>
    <w:rsid w:val="00C7334C"/>
    <w:rsid w:val="00CC08F8"/>
    <w:rsid w:val="00CE4FB0"/>
    <w:rsid w:val="00D10609"/>
    <w:rsid w:val="00D3708E"/>
    <w:rsid w:val="00D37772"/>
    <w:rsid w:val="00D42DCF"/>
    <w:rsid w:val="00D446A8"/>
    <w:rsid w:val="00D84396"/>
    <w:rsid w:val="00D85157"/>
    <w:rsid w:val="00DA6843"/>
    <w:rsid w:val="00DD5A31"/>
    <w:rsid w:val="00E31E74"/>
    <w:rsid w:val="00E34F45"/>
    <w:rsid w:val="00E430AC"/>
    <w:rsid w:val="00E8359B"/>
    <w:rsid w:val="00EC13DB"/>
    <w:rsid w:val="00ED1C8C"/>
    <w:rsid w:val="00EF5538"/>
    <w:rsid w:val="00F0057C"/>
    <w:rsid w:val="00F04E77"/>
    <w:rsid w:val="00F16256"/>
    <w:rsid w:val="00F2642F"/>
    <w:rsid w:val="00F27D5B"/>
    <w:rsid w:val="00F600F4"/>
    <w:rsid w:val="00F904B3"/>
    <w:rsid w:val="00F9387E"/>
    <w:rsid w:val="00FA606B"/>
    <w:rsid w:val="00FC6C3B"/>
    <w:rsid w:val="00FF2716"/>
    <w:rsid w:val="00FF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EAB50"/>
  <w14:defaultImageDpi w14:val="32767"/>
  <w15:chartTrackingRefBased/>
  <w15:docId w15:val="{6C00085B-08C5-9748-A480-7179DC3B8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D08FD"/>
    <w:pPr>
      <w:widowControl w:val="0"/>
      <w:jc w:val="both"/>
    </w:pPr>
    <w:rPr>
      <w:rFonts w:ascii="Calibri" w:eastAsia="宋体" w:hAnsi="Calibri" w:cs="Calibr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帅</dc:creator>
  <cp:keywords/>
  <dc:description/>
  <cp:lastModifiedBy>陈 帅</cp:lastModifiedBy>
  <cp:revision>1</cp:revision>
  <dcterms:created xsi:type="dcterms:W3CDTF">2019-06-30T13:52:00Z</dcterms:created>
  <dcterms:modified xsi:type="dcterms:W3CDTF">2019-06-30T13:53:00Z</dcterms:modified>
</cp:coreProperties>
</file>